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A9B" w:rsidRPr="00390351" w:rsidRDefault="008E1F7C" w:rsidP="008E1F7C">
      <w:pPr>
        <w:ind w:left="-567" w:right="-613"/>
        <w:jc w:val="center"/>
        <w:rPr>
          <w:sz w:val="28"/>
          <w:szCs w:val="28"/>
        </w:rPr>
      </w:pPr>
      <w:r w:rsidRPr="00390351">
        <w:rPr>
          <w:b/>
          <w:sz w:val="28"/>
          <w:szCs w:val="28"/>
          <w:u w:val="single"/>
        </w:rPr>
        <w:t>Year 7 catch-up: Maths and English</w:t>
      </w:r>
      <w:r w:rsidR="00637CC2">
        <w:rPr>
          <w:b/>
          <w:sz w:val="28"/>
          <w:szCs w:val="28"/>
          <w:u w:val="single"/>
        </w:rPr>
        <w:t xml:space="preserve"> </w:t>
      </w:r>
      <w:r w:rsidR="00F86B99">
        <w:rPr>
          <w:b/>
          <w:sz w:val="28"/>
          <w:szCs w:val="28"/>
          <w:u w:val="single"/>
        </w:rPr>
        <w:t>2018/19</w:t>
      </w:r>
      <w:r w:rsidR="00637CC2">
        <w:rPr>
          <w:b/>
          <w:sz w:val="28"/>
          <w:szCs w:val="28"/>
          <w:u w:val="single"/>
        </w:rPr>
        <w:t xml:space="preserve"> review and plan for </w:t>
      </w:r>
      <w:r w:rsidR="00F86B99">
        <w:rPr>
          <w:b/>
          <w:sz w:val="28"/>
          <w:szCs w:val="28"/>
          <w:u w:val="single"/>
        </w:rPr>
        <w:t>2019/20</w:t>
      </w:r>
    </w:p>
    <w:p w:rsidR="008E1F7C" w:rsidRDefault="0022502B" w:rsidP="0044356F">
      <w:pPr>
        <w:ind w:left="-567" w:right="-613"/>
      </w:pPr>
      <w:r>
        <w:t>I</w:t>
      </w:r>
      <w:r w:rsidR="001D18ED">
        <w:t>n 2016/2017</w:t>
      </w:r>
      <w:r w:rsidR="000B2EC0">
        <w:t xml:space="preserve"> we received </w:t>
      </w:r>
      <w:r w:rsidR="001D18ED">
        <w:t xml:space="preserve">approximately </w:t>
      </w:r>
      <w:r w:rsidR="000525BA">
        <w:t>£7,8</w:t>
      </w:r>
      <w:r w:rsidR="000B2EC0">
        <w:t>00</w:t>
      </w:r>
      <w:r w:rsidR="0044356F">
        <w:t xml:space="preserve"> </w:t>
      </w:r>
      <w:r w:rsidR="000525BA">
        <w:t>catch up premium.  The Government are not able to define which students are eligible for the premium but Alder has identified students on the basi</w:t>
      </w:r>
      <w:bookmarkStart w:id="0" w:name="_GoBack"/>
      <w:bookmarkEnd w:id="0"/>
      <w:r w:rsidR="000525BA">
        <w:t>s of their SAT scores.</w:t>
      </w:r>
    </w:p>
    <w:p w:rsidR="000525BA" w:rsidRDefault="000525BA" w:rsidP="0044356F">
      <w:pPr>
        <w:ind w:left="-567" w:right="-613"/>
      </w:pPr>
      <w:r>
        <w:t xml:space="preserve">The age related expectation at the end of KS2 is a score of 100.  Alder has identified students who </w:t>
      </w:r>
      <w:r w:rsidR="00F918AF">
        <w:t>are below a score of 93 for either literacy or</w:t>
      </w:r>
      <w:r>
        <w:t xml:space="preserve"> numeracy.</w:t>
      </w:r>
      <w:r w:rsidR="004F1667">
        <w:t xml:space="preserve">  Students at KS3 are set on ‘pathways’ and have a series of ‘can do’ statements to achieve in order to continue on their pathway.  We are able to track students’ progress through this pathway and if they remain on it, are deemed to be making at least good progress.</w:t>
      </w:r>
    </w:p>
    <w:tbl>
      <w:tblPr>
        <w:tblStyle w:val="TableGrid"/>
        <w:tblW w:w="0" w:type="auto"/>
        <w:tblInd w:w="-567" w:type="dxa"/>
        <w:tblLook w:val="04A0" w:firstRow="1" w:lastRow="0" w:firstColumn="1" w:lastColumn="0" w:noHBand="0" w:noVBand="1"/>
      </w:tblPr>
      <w:tblGrid>
        <w:gridCol w:w="3249"/>
        <w:gridCol w:w="3249"/>
        <w:gridCol w:w="3249"/>
      </w:tblGrid>
      <w:tr w:rsidR="008E1F7C" w:rsidTr="00473046">
        <w:tc>
          <w:tcPr>
            <w:tcW w:w="9747" w:type="dxa"/>
            <w:gridSpan w:val="3"/>
          </w:tcPr>
          <w:p w:rsidR="008E1F7C" w:rsidRPr="008E1F7C" w:rsidRDefault="008E1F7C" w:rsidP="0044356F">
            <w:pPr>
              <w:ind w:right="-613"/>
              <w:jc w:val="center"/>
              <w:rPr>
                <w:b/>
                <w:sz w:val="28"/>
                <w:szCs w:val="28"/>
                <w:u w:val="single"/>
              </w:rPr>
            </w:pPr>
            <w:r w:rsidRPr="008E1F7C">
              <w:rPr>
                <w:b/>
                <w:sz w:val="28"/>
                <w:szCs w:val="28"/>
                <w:u w:val="single"/>
              </w:rPr>
              <w:t>ENGLISH</w:t>
            </w:r>
          </w:p>
        </w:tc>
      </w:tr>
      <w:tr w:rsidR="008E1F7C" w:rsidTr="008E1F7C">
        <w:trPr>
          <w:trHeight w:val="122"/>
        </w:trPr>
        <w:tc>
          <w:tcPr>
            <w:tcW w:w="3249" w:type="dxa"/>
            <w:vAlign w:val="center"/>
          </w:tcPr>
          <w:p w:rsidR="008E1F7C" w:rsidRDefault="008E1F7C" w:rsidP="00796D19">
            <w:pPr>
              <w:ind w:right="-86"/>
              <w:jc w:val="center"/>
            </w:pPr>
            <w:r>
              <w:t>No. of students</w:t>
            </w:r>
            <w:r w:rsidR="00796D19">
              <w:t xml:space="preserve">  entering with a scaled score of  &lt;93 </w:t>
            </w:r>
            <w:r w:rsidR="00390351">
              <w:t>at the start of year 7</w:t>
            </w:r>
          </w:p>
        </w:tc>
        <w:tc>
          <w:tcPr>
            <w:tcW w:w="3249" w:type="dxa"/>
            <w:vAlign w:val="center"/>
          </w:tcPr>
          <w:p w:rsidR="00390351" w:rsidRDefault="000525BA" w:rsidP="0044356F">
            <w:pPr>
              <w:ind w:right="-86"/>
              <w:jc w:val="center"/>
            </w:pPr>
            <w:r>
              <w:t>No of students</w:t>
            </w:r>
            <w:r w:rsidR="004F1667">
              <w:t xml:space="preserve"> maintaining pathway at the end of year 7</w:t>
            </w:r>
          </w:p>
        </w:tc>
        <w:tc>
          <w:tcPr>
            <w:tcW w:w="3249" w:type="dxa"/>
            <w:vAlign w:val="center"/>
          </w:tcPr>
          <w:p w:rsidR="008E1F7C" w:rsidRDefault="00F65538" w:rsidP="0044356F">
            <w:pPr>
              <w:ind w:right="-86"/>
              <w:jc w:val="center"/>
            </w:pPr>
            <w:r>
              <w:t>No of students exceeding pathway</w:t>
            </w:r>
          </w:p>
        </w:tc>
      </w:tr>
      <w:tr w:rsidR="008E1F7C" w:rsidTr="008E1F7C">
        <w:tc>
          <w:tcPr>
            <w:tcW w:w="3249" w:type="dxa"/>
            <w:vAlign w:val="center"/>
          </w:tcPr>
          <w:p w:rsidR="008E1F7C" w:rsidRDefault="00F918AF" w:rsidP="0044356F">
            <w:pPr>
              <w:ind w:right="-86"/>
              <w:jc w:val="center"/>
            </w:pPr>
            <w:r>
              <w:t>1</w:t>
            </w:r>
            <w:r w:rsidR="00356F86">
              <w:t>4</w:t>
            </w:r>
          </w:p>
          <w:p w:rsidR="001D18ED" w:rsidRDefault="001D18ED" w:rsidP="0044356F">
            <w:pPr>
              <w:ind w:right="-86"/>
              <w:jc w:val="center"/>
            </w:pPr>
          </w:p>
        </w:tc>
        <w:tc>
          <w:tcPr>
            <w:tcW w:w="3249" w:type="dxa"/>
            <w:vAlign w:val="center"/>
          </w:tcPr>
          <w:p w:rsidR="008E1F7C" w:rsidRDefault="00F918AF" w:rsidP="0044356F">
            <w:pPr>
              <w:ind w:right="-86"/>
              <w:jc w:val="center"/>
            </w:pPr>
            <w:r>
              <w:t>10</w:t>
            </w:r>
          </w:p>
        </w:tc>
        <w:tc>
          <w:tcPr>
            <w:tcW w:w="3249" w:type="dxa"/>
            <w:vAlign w:val="center"/>
          </w:tcPr>
          <w:p w:rsidR="008E1F7C" w:rsidRDefault="00F918AF" w:rsidP="0044356F">
            <w:pPr>
              <w:ind w:right="-86"/>
              <w:jc w:val="center"/>
            </w:pPr>
            <w:r>
              <w:t>7</w:t>
            </w:r>
          </w:p>
        </w:tc>
      </w:tr>
      <w:tr w:rsidR="008E1F7C" w:rsidTr="00812696">
        <w:tc>
          <w:tcPr>
            <w:tcW w:w="9747" w:type="dxa"/>
            <w:gridSpan w:val="3"/>
            <w:vAlign w:val="center"/>
          </w:tcPr>
          <w:p w:rsidR="0044356F" w:rsidRPr="00C90F67" w:rsidRDefault="008E1F7C" w:rsidP="0044356F">
            <w:pPr>
              <w:ind w:right="-86"/>
              <w:rPr>
                <w:b/>
                <w:u w:val="single"/>
              </w:rPr>
            </w:pPr>
            <w:r w:rsidRPr="00C90F67">
              <w:rPr>
                <w:b/>
                <w:u w:val="single"/>
              </w:rPr>
              <w:t>Interventio</w:t>
            </w:r>
            <w:r w:rsidR="00F918AF">
              <w:rPr>
                <w:b/>
                <w:u w:val="single"/>
              </w:rPr>
              <w:t>ns during the academic year 2017-18</w:t>
            </w:r>
            <w:r w:rsidRPr="00C90F67">
              <w:rPr>
                <w:b/>
                <w:u w:val="single"/>
              </w:rPr>
              <w:t>:</w:t>
            </w:r>
          </w:p>
          <w:p w:rsidR="00C90F67" w:rsidRPr="00C90F67" w:rsidRDefault="00C90F67" w:rsidP="0044356F">
            <w:pPr>
              <w:pStyle w:val="ListParagraph"/>
              <w:numPr>
                <w:ilvl w:val="0"/>
                <w:numId w:val="3"/>
              </w:numPr>
              <w:ind w:left="425" w:hanging="425"/>
              <w:rPr>
                <w:color w:val="000000" w:themeColor="text1"/>
              </w:rPr>
            </w:pPr>
            <w:r w:rsidRPr="00C90F67">
              <w:rPr>
                <w:color w:val="000000" w:themeColor="text1"/>
              </w:rPr>
              <w:t>English Intervention programme: students complete an extra f</w:t>
            </w:r>
            <w:r w:rsidR="00356F86">
              <w:rPr>
                <w:color w:val="000000" w:themeColor="text1"/>
              </w:rPr>
              <w:t>our</w:t>
            </w:r>
            <w:r w:rsidRPr="00C90F67">
              <w:rPr>
                <w:color w:val="000000" w:themeColor="text1"/>
              </w:rPr>
              <w:t xml:space="preserve"> lessons of Literacy a week. </w:t>
            </w:r>
          </w:p>
          <w:p w:rsidR="008E1F7C" w:rsidRPr="0044356F" w:rsidRDefault="00356F86" w:rsidP="0044356F">
            <w:pPr>
              <w:pStyle w:val="ListParagraph"/>
              <w:numPr>
                <w:ilvl w:val="0"/>
                <w:numId w:val="3"/>
              </w:numPr>
              <w:ind w:left="425" w:hanging="425"/>
              <w:rPr>
                <w:color w:val="000000" w:themeColor="text1"/>
              </w:rPr>
            </w:pPr>
            <w:r>
              <w:rPr>
                <w:color w:val="000000" w:themeColor="text1"/>
              </w:rPr>
              <w:t xml:space="preserve"> </w:t>
            </w:r>
            <w:r w:rsidR="00844E46">
              <w:rPr>
                <w:color w:val="000000" w:themeColor="text1"/>
              </w:rPr>
              <w:t>‘</w:t>
            </w:r>
            <w:r w:rsidR="008E1F7C" w:rsidRPr="0044356F">
              <w:rPr>
                <w:color w:val="000000" w:themeColor="text1"/>
              </w:rPr>
              <w:t>Grammar for Writing</w:t>
            </w:r>
            <w:r w:rsidR="00844E46">
              <w:rPr>
                <w:color w:val="000000" w:themeColor="text1"/>
              </w:rPr>
              <w:t>’</w:t>
            </w:r>
            <w:r w:rsidR="008E1F7C" w:rsidRPr="0044356F">
              <w:rPr>
                <w:color w:val="000000" w:themeColor="text1"/>
              </w:rPr>
              <w:t xml:space="preserve"> programme aimed at improving </w:t>
            </w:r>
            <w:r w:rsidR="00390351" w:rsidRPr="0044356F">
              <w:rPr>
                <w:color w:val="000000" w:themeColor="text1"/>
              </w:rPr>
              <w:t>student</w:t>
            </w:r>
            <w:r w:rsidR="00C90F67" w:rsidRPr="0044356F">
              <w:rPr>
                <w:color w:val="000000" w:themeColor="text1"/>
              </w:rPr>
              <w:t>s</w:t>
            </w:r>
            <w:r w:rsidR="00390351" w:rsidRPr="0044356F">
              <w:rPr>
                <w:color w:val="000000" w:themeColor="text1"/>
              </w:rPr>
              <w:t>’</w:t>
            </w:r>
            <w:r w:rsidR="008E1F7C" w:rsidRPr="0044356F">
              <w:rPr>
                <w:color w:val="000000" w:themeColor="text1"/>
              </w:rPr>
              <w:t xml:space="preserve"> grammar. </w:t>
            </w:r>
          </w:p>
          <w:p w:rsidR="00C90F67" w:rsidRPr="00C90F67" w:rsidRDefault="00C90F67" w:rsidP="0044356F">
            <w:pPr>
              <w:pStyle w:val="ListParagraph"/>
              <w:numPr>
                <w:ilvl w:val="0"/>
                <w:numId w:val="3"/>
              </w:numPr>
              <w:ind w:left="425" w:hanging="425"/>
              <w:rPr>
                <w:color w:val="000000" w:themeColor="text1"/>
              </w:rPr>
            </w:pPr>
            <w:r w:rsidRPr="00C90F67">
              <w:rPr>
                <w:color w:val="000000" w:themeColor="text1"/>
              </w:rPr>
              <w:t>Small-group literacy intervention delivered through the school’s Learning Support Centre</w:t>
            </w:r>
          </w:p>
          <w:p w:rsidR="00C90F67" w:rsidRPr="00C90F67" w:rsidRDefault="00C90F67" w:rsidP="0044356F">
            <w:pPr>
              <w:pStyle w:val="ListParagraph"/>
              <w:numPr>
                <w:ilvl w:val="0"/>
                <w:numId w:val="3"/>
              </w:numPr>
              <w:ind w:left="425" w:hanging="425"/>
              <w:rPr>
                <w:color w:val="000000" w:themeColor="text1"/>
              </w:rPr>
            </w:pPr>
            <w:r w:rsidRPr="00C90F67">
              <w:rPr>
                <w:color w:val="000000" w:themeColor="text1"/>
              </w:rPr>
              <w:t>Dedicated 1:1 additional teaching-staff support delivered through the school’s Learning Support Centre (specific students only)</w:t>
            </w:r>
          </w:p>
          <w:p w:rsidR="00C90F67" w:rsidRPr="00C90F67" w:rsidRDefault="0022502B" w:rsidP="0044356F">
            <w:pPr>
              <w:pStyle w:val="ListParagraph"/>
              <w:numPr>
                <w:ilvl w:val="0"/>
                <w:numId w:val="3"/>
              </w:numPr>
              <w:ind w:left="425" w:hanging="425"/>
              <w:rPr>
                <w:color w:val="000000" w:themeColor="text1"/>
              </w:rPr>
            </w:pPr>
            <w:r>
              <w:rPr>
                <w:color w:val="000000" w:themeColor="text1"/>
              </w:rPr>
              <w:t>Weekly 1:1 literacy</w:t>
            </w:r>
            <w:r w:rsidR="00C90F67" w:rsidRPr="00C90F67">
              <w:rPr>
                <w:color w:val="000000" w:themeColor="text1"/>
              </w:rPr>
              <w:t xml:space="preserve"> intervention delivered through the school’s Learning Support Centre (specific students only)</w:t>
            </w:r>
          </w:p>
          <w:p w:rsidR="00C90F67" w:rsidRPr="00C90F67" w:rsidRDefault="00C90F67" w:rsidP="0044356F">
            <w:pPr>
              <w:pStyle w:val="ListParagraph"/>
              <w:numPr>
                <w:ilvl w:val="0"/>
                <w:numId w:val="3"/>
              </w:numPr>
              <w:ind w:left="425" w:hanging="425"/>
              <w:rPr>
                <w:color w:val="000000" w:themeColor="text1"/>
              </w:rPr>
            </w:pPr>
            <w:r w:rsidRPr="00C90F67">
              <w:rPr>
                <w:color w:val="000000" w:themeColor="text1"/>
              </w:rPr>
              <w:t>Social Communications support group (specific students only)</w:t>
            </w:r>
          </w:p>
          <w:p w:rsidR="00C90F67" w:rsidRDefault="00EB376A" w:rsidP="0044356F">
            <w:pPr>
              <w:pStyle w:val="ListParagraph"/>
              <w:numPr>
                <w:ilvl w:val="0"/>
                <w:numId w:val="3"/>
              </w:numPr>
              <w:ind w:left="425" w:hanging="425"/>
              <w:rPr>
                <w:color w:val="000000" w:themeColor="text1"/>
              </w:rPr>
            </w:pPr>
            <w:r>
              <w:rPr>
                <w:color w:val="000000" w:themeColor="text1"/>
              </w:rPr>
              <w:t xml:space="preserve">Additional </w:t>
            </w:r>
            <w:r w:rsidR="00C90F67" w:rsidRPr="00C90F67">
              <w:rPr>
                <w:color w:val="000000" w:themeColor="text1"/>
              </w:rPr>
              <w:t>TA support in both the classroom and small-group/1:1 intervention</w:t>
            </w:r>
          </w:p>
          <w:p w:rsidR="008E1F7C" w:rsidRDefault="008E1F7C" w:rsidP="00EC268D">
            <w:pPr>
              <w:pStyle w:val="ListParagraph"/>
              <w:ind w:left="425"/>
            </w:pPr>
          </w:p>
        </w:tc>
      </w:tr>
    </w:tbl>
    <w:p w:rsidR="008E1F7C" w:rsidRDefault="008E1F7C" w:rsidP="0044356F">
      <w:pPr>
        <w:ind w:left="-567" w:right="-613"/>
      </w:pPr>
    </w:p>
    <w:tbl>
      <w:tblPr>
        <w:tblStyle w:val="TableGrid"/>
        <w:tblW w:w="0" w:type="auto"/>
        <w:tblInd w:w="-567" w:type="dxa"/>
        <w:tblLook w:val="04A0" w:firstRow="1" w:lastRow="0" w:firstColumn="1" w:lastColumn="0" w:noHBand="0" w:noVBand="1"/>
      </w:tblPr>
      <w:tblGrid>
        <w:gridCol w:w="3249"/>
        <w:gridCol w:w="3249"/>
        <w:gridCol w:w="3249"/>
      </w:tblGrid>
      <w:tr w:rsidR="008E1F7C" w:rsidTr="00836115">
        <w:tc>
          <w:tcPr>
            <w:tcW w:w="9747" w:type="dxa"/>
            <w:gridSpan w:val="3"/>
          </w:tcPr>
          <w:p w:rsidR="008E1F7C" w:rsidRPr="008E1F7C" w:rsidRDefault="008E1F7C" w:rsidP="0044356F">
            <w:pPr>
              <w:ind w:right="-613"/>
              <w:jc w:val="center"/>
              <w:rPr>
                <w:b/>
                <w:sz w:val="28"/>
                <w:szCs w:val="28"/>
                <w:u w:val="single"/>
              </w:rPr>
            </w:pPr>
            <w:r>
              <w:rPr>
                <w:b/>
                <w:sz w:val="28"/>
                <w:szCs w:val="28"/>
                <w:u w:val="single"/>
              </w:rPr>
              <w:t>MATHS</w:t>
            </w:r>
          </w:p>
        </w:tc>
      </w:tr>
      <w:tr w:rsidR="008E1F7C" w:rsidTr="00836115">
        <w:trPr>
          <w:trHeight w:val="122"/>
        </w:trPr>
        <w:tc>
          <w:tcPr>
            <w:tcW w:w="3249" w:type="dxa"/>
            <w:vAlign w:val="center"/>
          </w:tcPr>
          <w:p w:rsidR="008E1F7C" w:rsidRDefault="001D18ED" w:rsidP="0044356F">
            <w:pPr>
              <w:ind w:right="-86"/>
              <w:jc w:val="center"/>
            </w:pPr>
            <w:r>
              <w:t>No. of students  entering with a scaled score of  &lt;93 at the start of year 7</w:t>
            </w:r>
          </w:p>
        </w:tc>
        <w:tc>
          <w:tcPr>
            <w:tcW w:w="3249" w:type="dxa"/>
            <w:vAlign w:val="center"/>
          </w:tcPr>
          <w:p w:rsidR="008E1F7C" w:rsidRDefault="004F1667" w:rsidP="0044356F">
            <w:pPr>
              <w:ind w:right="-86"/>
              <w:jc w:val="center"/>
            </w:pPr>
            <w:r>
              <w:t>No of students maintaining pathway at the end of year 7</w:t>
            </w:r>
          </w:p>
        </w:tc>
        <w:tc>
          <w:tcPr>
            <w:tcW w:w="3249" w:type="dxa"/>
            <w:vAlign w:val="center"/>
          </w:tcPr>
          <w:p w:rsidR="008E1F7C" w:rsidRDefault="00F65538" w:rsidP="0044356F">
            <w:pPr>
              <w:ind w:right="-86"/>
              <w:jc w:val="center"/>
            </w:pPr>
            <w:r>
              <w:t>No of students exceeding pathway</w:t>
            </w:r>
          </w:p>
        </w:tc>
      </w:tr>
      <w:tr w:rsidR="008E1F7C" w:rsidTr="00836115">
        <w:tc>
          <w:tcPr>
            <w:tcW w:w="3249" w:type="dxa"/>
            <w:vAlign w:val="center"/>
          </w:tcPr>
          <w:p w:rsidR="008E1F7C" w:rsidRDefault="00356F86" w:rsidP="0044356F">
            <w:pPr>
              <w:ind w:right="-86"/>
              <w:jc w:val="center"/>
            </w:pPr>
            <w:r>
              <w:t>12</w:t>
            </w:r>
          </w:p>
          <w:p w:rsidR="008E1F7C" w:rsidRDefault="008E1F7C" w:rsidP="001D18ED">
            <w:pPr>
              <w:ind w:right="-86"/>
              <w:jc w:val="center"/>
            </w:pPr>
          </w:p>
        </w:tc>
        <w:tc>
          <w:tcPr>
            <w:tcW w:w="3249" w:type="dxa"/>
            <w:vAlign w:val="center"/>
          </w:tcPr>
          <w:p w:rsidR="008E1F7C" w:rsidRDefault="00F918AF" w:rsidP="0044356F">
            <w:pPr>
              <w:ind w:right="-86"/>
              <w:jc w:val="center"/>
            </w:pPr>
            <w:r>
              <w:t>7</w:t>
            </w:r>
          </w:p>
        </w:tc>
        <w:tc>
          <w:tcPr>
            <w:tcW w:w="3249" w:type="dxa"/>
            <w:vAlign w:val="center"/>
          </w:tcPr>
          <w:p w:rsidR="008E1F7C" w:rsidRDefault="00F918AF" w:rsidP="0044356F">
            <w:pPr>
              <w:ind w:right="-86"/>
              <w:jc w:val="center"/>
            </w:pPr>
            <w:r>
              <w:t>1</w:t>
            </w:r>
          </w:p>
        </w:tc>
      </w:tr>
      <w:tr w:rsidR="008E1F7C" w:rsidTr="00836115">
        <w:tc>
          <w:tcPr>
            <w:tcW w:w="9747" w:type="dxa"/>
            <w:gridSpan w:val="3"/>
            <w:vAlign w:val="center"/>
          </w:tcPr>
          <w:p w:rsidR="008E1F7C" w:rsidRDefault="008E1F7C" w:rsidP="0044356F">
            <w:pPr>
              <w:ind w:right="-86"/>
            </w:pPr>
            <w:r w:rsidRPr="0044356F">
              <w:rPr>
                <w:b/>
                <w:u w:val="single"/>
              </w:rPr>
              <w:t>Interventio</w:t>
            </w:r>
            <w:r w:rsidR="00F918AF">
              <w:rPr>
                <w:b/>
                <w:u w:val="single"/>
              </w:rPr>
              <w:t>ns during the academic year 2017-18</w:t>
            </w:r>
            <w:r>
              <w:t>:</w:t>
            </w:r>
          </w:p>
          <w:p w:rsidR="00C90F67" w:rsidRPr="00C90F67" w:rsidRDefault="00EB376A" w:rsidP="0044356F">
            <w:pPr>
              <w:pStyle w:val="ListParagraph"/>
              <w:numPr>
                <w:ilvl w:val="0"/>
                <w:numId w:val="3"/>
              </w:numPr>
              <w:ind w:left="425" w:hanging="425"/>
              <w:rPr>
                <w:color w:val="000000" w:themeColor="text1"/>
              </w:rPr>
            </w:pPr>
            <w:r>
              <w:rPr>
                <w:color w:val="000000" w:themeColor="text1"/>
              </w:rPr>
              <w:t xml:space="preserve">Additional </w:t>
            </w:r>
            <w:r w:rsidR="00C90F67" w:rsidRPr="00C90F67">
              <w:rPr>
                <w:color w:val="000000" w:themeColor="text1"/>
              </w:rPr>
              <w:t>TA support in both the classroom and small-group/1:1 intervention</w:t>
            </w:r>
          </w:p>
          <w:p w:rsidR="00C90F67" w:rsidRDefault="00C90F67" w:rsidP="0044356F">
            <w:pPr>
              <w:pStyle w:val="ListParagraph"/>
              <w:numPr>
                <w:ilvl w:val="0"/>
                <w:numId w:val="3"/>
              </w:numPr>
              <w:ind w:left="425" w:hanging="425"/>
              <w:rPr>
                <w:color w:val="000000" w:themeColor="text1"/>
              </w:rPr>
            </w:pPr>
            <w:r w:rsidRPr="00C90F67">
              <w:rPr>
                <w:color w:val="000000" w:themeColor="text1"/>
              </w:rPr>
              <w:t>Dedicated 1:1 additional teaching-staff support delivered through the school’s Learning Support Centre (specific students only)</w:t>
            </w:r>
          </w:p>
          <w:p w:rsidR="00EC268D" w:rsidRPr="00C90F67" w:rsidRDefault="00EC268D" w:rsidP="0044356F">
            <w:pPr>
              <w:pStyle w:val="ListParagraph"/>
              <w:numPr>
                <w:ilvl w:val="0"/>
                <w:numId w:val="3"/>
              </w:numPr>
              <w:ind w:left="425" w:hanging="425"/>
              <w:rPr>
                <w:color w:val="000000" w:themeColor="text1"/>
              </w:rPr>
            </w:pPr>
            <w:r>
              <w:rPr>
                <w:color w:val="000000" w:themeColor="text1"/>
              </w:rPr>
              <w:t>Use of curriculum tutor to support in class.</w:t>
            </w:r>
          </w:p>
          <w:p w:rsidR="008E1F7C" w:rsidRDefault="008E1F7C" w:rsidP="0044356F">
            <w:pPr>
              <w:ind w:right="-86"/>
            </w:pPr>
          </w:p>
        </w:tc>
      </w:tr>
    </w:tbl>
    <w:p w:rsidR="008E1F7C" w:rsidRDefault="008E1F7C" w:rsidP="0044356F">
      <w:pPr>
        <w:ind w:left="-567" w:right="-613"/>
      </w:pPr>
    </w:p>
    <w:p w:rsidR="0044356F" w:rsidRDefault="00F918AF" w:rsidP="003D02E9">
      <w:pPr>
        <w:ind w:left="-567" w:right="-613"/>
      </w:pPr>
      <w:r>
        <w:t>In 2018/2019</w:t>
      </w:r>
      <w:r w:rsidR="0044356F">
        <w:t xml:space="preserve"> it is es</w:t>
      </w:r>
      <w:r w:rsidR="001D18ED">
        <w:t>timated we will receive approximately</w:t>
      </w:r>
      <w:r w:rsidR="003D02E9">
        <w:t xml:space="preserve"> </w:t>
      </w:r>
      <w:r w:rsidR="00DC2D82">
        <w:t>£7</w:t>
      </w:r>
      <w:r w:rsidR="00844E46">
        <w:t>,5</w:t>
      </w:r>
      <w:r w:rsidR="004F1667">
        <w:t>00</w:t>
      </w:r>
      <w:r w:rsidR="003D02E9">
        <w:t xml:space="preserve"> </w:t>
      </w:r>
      <w:r w:rsidR="001D18ED">
        <w:t>to support our current year 7</w:t>
      </w:r>
      <w:r w:rsidR="00844E46">
        <w:t>.  It is intended to spend the money in the following way:</w:t>
      </w:r>
    </w:p>
    <w:p w:rsidR="00844E46" w:rsidRPr="00844E46" w:rsidRDefault="00844E46" w:rsidP="00844E46">
      <w:pPr>
        <w:pStyle w:val="ListParagraph"/>
        <w:numPr>
          <w:ilvl w:val="0"/>
          <w:numId w:val="3"/>
        </w:numPr>
        <w:ind w:left="425" w:hanging="425"/>
        <w:rPr>
          <w:color w:val="000000" w:themeColor="text1"/>
        </w:rPr>
      </w:pPr>
      <w:r>
        <w:rPr>
          <w:color w:val="000000" w:themeColor="text1"/>
        </w:rPr>
        <w:t xml:space="preserve">Summer school -   a </w:t>
      </w:r>
      <w:r w:rsidR="00356F86">
        <w:rPr>
          <w:color w:val="000000" w:themeColor="text1"/>
        </w:rPr>
        <w:t>short programme of work</w:t>
      </w:r>
      <w:r w:rsidR="0022502B">
        <w:rPr>
          <w:color w:val="000000" w:themeColor="text1"/>
        </w:rPr>
        <w:t xml:space="preserve"> catching up with literacy and numeracy activities;</w:t>
      </w:r>
    </w:p>
    <w:p w:rsidR="00356F86" w:rsidRDefault="00844E46" w:rsidP="00356F86">
      <w:pPr>
        <w:pStyle w:val="ListParagraph"/>
        <w:numPr>
          <w:ilvl w:val="0"/>
          <w:numId w:val="3"/>
        </w:numPr>
        <w:ind w:left="425" w:hanging="425"/>
        <w:rPr>
          <w:color w:val="000000" w:themeColor="text1"/>
        </w:rPr>
      </w:pPr>
      <w:r w:rsidRPr="00C90F67">
        <w:rPr>
          <w:color w:val="000000" w:themeColor="text1"/>
        </w:rPr>
        <w:t xml:space="preserve">English Intervention programme: students complete an extra </w:t>
      </w:r>
      <w:r>
        <w:rPr>
          <w:color w:val="000000" w:themeColor="text1"/>
        </w:rPr>
        <w:t>f</w:t>
      </w:r>
      <w:r w:rsidR="00356F86">
        <w:rPr>
          <w:color w:val="000000" w:themeColor="text1"/>
        </w:rPr>
        <w:t>our</w:t>
      </w:r>
      <w:r>
        <w:rPr>
          <w:color w:val="000000" w:themeColor="text1"/>
        </w:rPr>
        <w:t xml:space="preserve"> lessons of Literacy a week;</w:t>
      </w:r>
      <w:r w:rsidRPr="00C90F67">
        <w:rPr>
          <w:color w:val="000000" w:themeColor="text1"/>
        </w:rPr>
        <w:t xml:space="preserve"> </w:t>
      </w:r>
    </w:p>
    <w:p w:rsidR="00844E46" w:rsidRPr="00356F86" w:rsidRDefault="00356F86" w:rsidP="00356F86">
      <w:pPr>
        <w:pStyle w:val="ListParagraph"/>
        <w:numPr>
          <w:ilvl w:val="0"/>
          <w:numId w:val="3"/>
        </w:numPr>
        <w:ind w:left="425" w:hanging="425"/>
        <w:rPr>
          <w:color w:val="000000" w:themeColor="text1"/>
        </w:rPr>
      </w:pPr>
      <w:r>
        <w:rPr>
          <w:color w:val="000000" w:themeColor="text1"/>
        </w:rPr>
        <w:t>Structured literacy lessons targeting basic reading and writing skills;</w:t>
      </w:r>
      <w:r w:rsidR="00844E46" w:rsidRPr="00356F86">
        <w:rPr>
          <w:color w:val="000000" w:themeColor="text1"/>
        </w:rPr>
        <w:t xml:space="preserve"> </w:t>
      </w:r>
    </w:p>
    <w:p w:rsidR="00844E46" w:rsidRPr="0044356F" w:rsidRDefault="00844E46" w:rsidP="00844E46">
      <w:pPr>
        <w:pStyle w:val="ListParagraph"/>
        <w:numPr>
          <w:ilvl w:val="0"/>
          <w:numId w:val="3"/>
        </w:numPr>
        <w:ind w:left="425" w:hanging="425"/>
        <w:rPr>
          <w:color w:val="000000" w:themeColor="text1"/>
        </w:rPr>
      </w:pPr>
      <w:r>
        <w:rPr>
          <w:color w:val="000000" w:themeColor="text1"/>
        </w:rPr>
        <w:t>‘</w:t>
      </w:r>
      <w:r w:rsidRPr="0044356F">
        <w:rPr>
          <w:color w:val="000000" w:themeColor="text1"/>
        </w:rPr>
        <w:t>Grammar for Writing</w:t>
      </w:r>
      <w:r>
        <w:rPr>
          <w:color w:val="000000" w:themeColor="text1"/>
        </w:rPr>
        <w:t>’</w:t>
      </w:r>
      <w:r w:rsidRPr="0044356F">
        <w:rPr>
          <w:color w:val="000000" w:themeColor="text1"/>
        </w:rPr>
        <w:t xml:space="preserve"> programme aimed at improving students’ grammar. </w:t>
      </w:r>
    </w:p>
    <w:p w:rsidR="00844E46" w:rsidRPr="00C90F67" w:rsidRDefault="00844E46" w:rsidP="00844E46">
      <w:pPr>
        <w:pStyle w:val="ListParagraph"/>
        <w:numPr>
          <w:ilvl w:val="0"/>
          <w:numId w:val="3"/>
        </w:numPr>
        <w:ind w:left="425" w:hanging="425"/>
        <w:rPr>
          <w:color w:val="000000" w:themeColor="text1"/>
        </w:rPr>
      </w:pPr>
      <w:r w:rsidRPr="00C90F67">
        <w:rPr>
          <w:color w:val="000000" w:themeColor="text1"/>
        </w:rPr>
        <w:lastRenderedPageBreak/>
        <w:t>Small-group literacy intervention delivered through the school’s Learning Support Centre</w:t>
      </w:r>
    </w:p>
    <w:p w:rsidR="00844E46" w:rsidRPr="00C90F67" w:rsidRDefault="00EC268D" w:rsidP="00844E46">
      <w:pPr>
        <w:pStyle w:val="ListParagraph"/>
        <w:numPr>
          <w:ilvl w:val="0"/>
          <w:numId w:val="3"/>
        </w:numPr>
        <w:ind w:left="425" w:hanging="425"/>
        <w:rPr>
          <w:color w:val="000000" w:themeColor="text1"/>
        </w:rPr>
      </w:pPr>
      <w:r>
        <w:rPr>
          <w:color w:val="000000" w:themeColor="text1"/>
        </w:rPr>
        <w:t>Weekly 1:1 literacy</w:t>
      </w:r>
      <w:r w:rsidR="00844E46" w:rsidRPr="00C90F67">
        <w:rPr>
          <w:color w:val="000000" w:themeColor="text1"/>
        </w:rPr>
        <w:t xml:space="preserve"> intervention delivered through the school’s Learning Support</w:t>
      </w:r>
      <w:r w:rsidR="00844E46">
        <w:rPr>
          <w:color w:val="000000" w:themeColor="text1"/>
        </w:rPr>
        <w:t xml:space="preserve"> Centre;</w:t>
      </w:r>
    </w:p>
    <w:p w:rsidR="00844E46" w:rsidRDefault="00844E46" w:rsidP="00844E46">
      <w:pPr>
        <w:pStyle w:val="ListParagraph"/>
        <w:numPr>
          <w:ilvl w:val="0"/>
          <w:numId w:val="3"/>
        </w:numPr>
        <w:ind w:left="425" w:hanging="425"/>
        <w:rPr>
          <w:color w:val="000000" w:themeColor="text1"/>
        </w:rPr>
      </w:pPr>
      <w:r w:rsidRPr="00C90F67">
        <w:rPr>
          <w:color w:val="000000" w:themeColor="text1"/>
        </w:rPr>
        <w:t>Social Communications suppor</w:t>
      </w:r>
      <w:r>
        <w:rPr>
          <w:color w:val="000000" w:themeColor="text1"/>
        </w:rPr>
        <w:t>t group</w:t>
      </w:r>
      <w:r w:rsidR="00EC268D">
        <w:rPr>
          <w:color w:val="000000" w:themeColor="text1"/>
        </w:rPr>
        <w:t>/</w:t>
      </w:r>
      <w:proofErr w:type="spellStart"/>
      <w:r w:rsidR="00EC268D">
        <w:rPr>
          <w:color w:val="000000" w:themeColor="text1"/>
        </w:rPr>
        <w:t>lego</w:t>
      </w:r>
      <w:proofErr w:type="spellEnd"/>
      <w:r w:rsidR="00EC268D">
        <w:rPr>
          <w:color w:val="000000" w:themeColor="text1"/>
        </w:rPr>
        <w:t xml:space="preserve"> therapy/talking partners</w:t>
      </w:r>
      <w:r>
        <w:rPr>
          <w:color w:val="000000" w:themeColor="text1"/>
        </w:rPr>
        <w:t>;</w:t>
      </w:r>
    </w:p>
    <w:p w:rsidR="00356F86" w:rsidRDefault="00356F86" w:rsidP="00844E46">
      <w:pPr>
        <w:pStyle w:val="ListParagraph"/>
        <w:numPr>
          <w:ilvl w:val="0"/>
          <w:numId w:val="3"/>
        </w:numPr>
        <w:ind w:left="425" w:hanging="425"/>
        <w:rPr>
          <w:color w:val="000000" w:themeColor="text1"/>
        </w:rPr>
      </w:pPr>
      <w:r>
        <w:rPr>
          <w:color w:val="000000" w:themeColor="text1"/>
        </w:rPr>
        <w:t>Accelerated reader – a structured reading comprehension resource aiming to develop reading skills.</w:t>
      </w:r>
    </w:p>
    <w:p w:rsidR="00356F86" w:rsidRPr="00C90F67" w:rsidRDefault="00356F86" w:rsidP="00844E46">
      <w:pPr>
        <w:pStyle w:val="ListParagraph"/>
        <w:numPr>
          <w:ilvl w:val="0"/>
          <w:numId w:val="3"/>
        </w:numPr>
        <w:ind w:left="425" w:hanging="425"/>
        <w:rPr>
          <w:color w:val="000000" w:themeColor="text1"/>
        </w:rPr>
      </w:pPr>
      <w:r>
        <w:rPr>
          <w:color w:val="000000" w:themeColor="text1"/>
        </w:rPr>
        <w:t xml:space="preserve">IDL – an </w:t>
      </w:r>
      <w:proofErr w:type="spellStart"/>
      <w:r>
        <w:rPr>
          <w:color w:val="000000" w:themeColor="text1"/>
        </w:rPr>
        <w:t>SpLD</w:t>
      </w:r>
      <w:proofErr w:type="spellEnd"/>
      <w:r>
        <w:rPr>
          <w:color w:val="000000" w:themeColor="text1"/>
        </w:rPr>
        <w:t xml:space="preserve"> </w:t>
      </w:r>
      <w:proofErr w:type="gramStart"/>
      <w:r>
        <w:rPr>
          <w:color w:val="000000" w:themeColor="text1"/>
        </w:rPr>
        <w:t>web based</w:t>
      </w:r>
      <w:proofErr w:type="gramEnd"/>
      <w:r>
        <w:rPr>
          <w:color w:val="000000" w:themeColor="text1"/>
        </w:rPr>
        <w:t xml:space="preserve"> intervention aimed at developing reading, writing and spelling skills. </w:t>
      </w:r>
    </w:p>
    <w:p w:rsidR="00844E46" w:rsidRDefault="00844E46" w:rsidP="00844E46">
      <w:pPr>
        <w:rPr>
          <w:color w:val="000000" w:themeColor="text1"/>
        </w:rPr>
      </w:pPr>
    </w:p>
    <w:p w:rsidR="004F1667" w:rsidRDefault="004F1667" w:rsidP="00844E46">
      <w:pPr>
        <w:rPr>
          <w:color w:val="000000" w:themeColor="text1"/>
        </w:rPr>
      </w:pPr>
    </w:p>
    <w:p w:rsidR="004F1667" w:rsidRPr="00844E46" w:rsidRDefault="004F1667" w:rsidP="00844E46">
      <w:pPr>
        <w:rPr>
          <w:color w:val="000000" w:themeColor="text1"/>
        </w:rPr>
      </w:pPr>
      <w:r>
        <w:rPr>
          <w:color w:val="000000" w:themeColor="text1"/>
        </w:rPr>
        <w:t>Review</w:t>
      </w:r>
      <w:r w:rsidR="00F918AF">
        <w:rPr>
          <w:color w:val="000000" w:themeColor="text1"/>
        </w:rPr>
        <w:t>ed: October 2018</w:t>
      </w:r>
    </w:p>
    <w:p w:rsidR="00844E46" w:rsidRPr="008E1F7C" w:rsidRDefault="00844E46" w:rsidP="003D02E9">
      <w:pPr>
        <w:ind w:left="-567" w:right="-613"/>
      </w:pPr>
    </w:p>
    <w:sectPr w:rsidR="00844E46" w:rsidRPr="008E1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4A24"/>
    <w:multiLevelType w:val="hybridMultilevel"/>
    <w:tmpl w:val="FCCCA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5A61857"/>
    <w:multiLevelType w:val="hybridMultilevel"/>
    <w:tmpl w:val="FCD2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7C"/>
    <w:rsid w:val="000525BA"/>
    <w:rsid w:val="000A02AD"/>
    <w:rsid w:val="000B2EC0"/>
    <w:rsid w:val="001D18ED"/>
    <w:rsid w:val="0022502B"/>
    <w:rsid w:val="00236FD3"/>
    <w:rsid w:val="00356F86"/>
    <w:rsid w:val="00390351"/>
    <w:rsid w:val="003D02E9"/>
    <w:rsid w:val="0044356F"/>
    <w:rsid w:val="00457745"/>
    <w:rsid w:val="004F1667"/>
    <w:rsid w:val="00637CC2"/>
    <w:rsid w:val="00682A9B"/>
    <w:rsid w:val="00685FED"/>
    <w:rsid w:val="00796D19"/>
    <w:rsid w:val="0080581B"/>
    <w:rsid w:val="00844E46"/>
    <w:rsid w:val="008E1F7C"/>
    <w:rsid w:val="00AC45C1"/>
    <w:rsid w:val="00AF0DFE"/>
    <w:rsid w:val="00C90F67"/>
    <w:rsid w:val="00CA097D"/>
    <w:rsid w:val="00DC2D82"/>
    <w:rsid w:val="00DC6B4E"/>
    <w:rsid w:val="00EB376A"/>
    <w:rsid w:val="00EC268D"/>
    <w:rsid w:val="00F65538"/>
    <w:rsid w:val="00F86B99"/>
    <w:rsid w:val="00F918AF"/>
    <w:rsid w:val="00FC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3531"/>
  <w15:docId w15:val="{FEFD4D22-89AE-4F0C-8DAB-2724AC6D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F7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161">
      <w:bodyDiv w:val="1"/>
      <w:marLeft w:val="0"/>
      <w:marRight w:val="0"/>
      <w:marTop w:val="0"/>
      <w:marBottom w:val="0"/>
      <w:divBdr>
        <w:top w:val="none" w:sz="0" w:space="0" w:color="auto"/>
        <w:left w:val="none" w:sz="0" w:space="0" w:color="auto"/>
        <w:bottom w:val="none" w:sz="0" w:space="0" w:color="auto"/>
        <w:right w:val="none" w:sz="0" w:space="0" w:color="auto"/>
      </w:divBdr>
    </w:div>
    <w:div w:id="7189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Heaton</dc:creator>
  <cp:lastModifiedBy>C Hood</cp:lastModifiedBy>
  <cp:revision>6</cp:revision>
  <cp:lastPrinted>2019-01-08T14:24:00Z</cp:lastPrinted>
  <dcterms:created xsi:type="dcterms:W3CDTF">2019-01-08T14:40:00Z</dcterms:created>
  <dcterms:modified xsi:type="dcterms:W3CDTF">2020-01-22T14:24:00Z</dcterms:modified>
</cp:coreProperties>
</file>